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E3" w:rsidRDefault="008841E3">
      <w:pPr>
        <w:pStyle w:val="Heading9"/>
      </w:pPr>
      <w:r>
        <w:rPr>
          <w:noProof/>
        </w:rPr>
        <w:pict>
          <v:rect id="_x0000_s1026" style="position:absolute;left:0;text-align:left;margin-left:-7.95pt;margin-top:14.85pt;width:526.4pt;height:723.9pt;z-index:-251658240;mso-wrap-distance-left:9.05pt;mso-wrap-distance-right:9.05pt" o:allowincell="f" strokeweight="2pt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6.5pt;margin-top:17.85pt;width:528.25pt;height:59.1pt;z-index:251659264;visibility:visible;mso-wrap-edited:f">
            <v:imagedata r:id="rId7" o:title=""/>
            <w10:wrap type="topAndBottom"/>
          </v:shape>
          <o:OLEObject Type="Embed" ProgID="Word.Picture.8" ShapeID="_x0000_s1027" DrawAspect="Content" ObjectID="_1381133606" r:id="rId8"/>
        </w:pic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1276"/>
        <w:gridCol w:w="4677"/>
        <w:gridCol w:w="2977"/>
      </w:tblGrid>
      <w:tr w:rsidR="008841E3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8841E3" w:rsidRDefault="008841E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Prot.                   </w:t>
            </w:r>
            <w:r>
              <w:rPr>
                <w:b/>
                <w:bCs/>
                <w:sz w:val="22"/>
                <w:szCs w:val="22"/>
              </w:rPr>
              <w:t xml:space="preserve">     </w:t>
            </w:r>
            <w:r w:rsidRPr="007951F8">
              <w:rPr>
                <w:b/>
                <w:bCs/>
                <w:sz w:val="24"/>
                <w:szCs w:val="24"/>
              </w:rPr>
              <w:t>56/2011</w:t>
            </w:r>
          </w:p>
        </w:tc>
        <w:tc>
          <w:tcPr>
            <w:tcW w:w="4677" w:type="dxa"/>
            <w:vMerge w:val="restart"/>
          </w:tcPr>
          <w:p w:rsidR="008841E3" w:rsidRDefault="008841E3">
            <w:pPr>
              <w:pStyle w:val="Heading1"/>
            </w:pPr>
          </w:p>
          <w:p w:rsidR="008841E3" w:rsidRDefault="008841E3">
            <w:pPr>
              <w:pStyle w:val="Heading1"/>
              <w:rPr>
                <w:i/>
                <w:iCs/>
                <w:spacing w:val="12"/>
              </w:rPr>
            </w:pPr>
            <w:r>
              <w:rPr>
                <w:i/>
                <w:iCs/>
                <w:spacing w:val="12"/>
              </w:rPr>
              <w:t>NOTA DI SERVIZIO</w:t>
            </w:r>
          </w:p>
          <w:p w:rsidR="008841E3" w:rsidRDefault="008841E3">
            <w:pPr>
              <w:pStyle w:val="Heading1"/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8841E3" w:rsidRDefault="008841E3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n.                           </w:t>
            </w:r>
            <w:r w:rsidRPr="007951F8">
              <w:rPr>
                <w:b/>
                <w:bCs/>
                <w:iCs/>
                <w:sz w:val="24"/>
                <w:szCs w:val="24"/>
              </w:rPr>
              <w:t>TI/1/11</w:t>
            </w:r>
          </w:p>
        </w:tc>
      </w:tr>
      <w:tr w:rsidR="008841E3">
        <w:trPr>
          <w:cantSplit/>
          <w:trHeight w:val="633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8841E3" w:rsidRPr="007951F8" w:rsidRDefault="008841E3">
            <w:r>
              <w:rPr>
                <w:b/>
                <w:bCs/>
                <w:i/>
                <w:iCs/>
                <w:sz w:val="22"/>
                <w:szCs w:val="22"/>
              </w:rPr>
              <w:t xml:space="preserve">Decorrenza      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immediata</w:t>
            </w:r>
          </w:p>
        </w:tc>
        <w:tc>
          <w:tcPr>
            <w:tcW w:w="4677" w:type="dxa"/>
            <w:vMerge/>
            <w:vAlign w:val="center"/>
          </w:tcPr>
          <w:p w:rsidR="008841E3" w:rsidRDefault="008841E3">
            <w:pPr>
              <w:pStyle w:val="Heading1"/>
              <w:rPr>
                <w:sz w:val="20"/>
                <w:szCs w:val="20"/>
              </w:rPr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8841E3" w:rsidRDefault="008841E3">
            <w:pPr>
              <w:pStyle w:val="Heading2"/>
            </w:pPr>
            <w:r>
              <w:rPr>
                <w:sz w:val="22"/>
                <w:szCs w:val="22"/>
              </w:rPr>
              <w:t>Data</w:t>
            </w: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              </w:t>
            </w:r>
            <w:r>
              <w:rPr>
                <w:b w:val="0"/>
                <w:bCs w:val="0"/>
                <w:i w:val="0"/>
                <w:iCs w:val="0"/>
              </w:rPr>
              <w:t xml:space="preserve"> </w:t>
            </w:r>
            <w:r w:rsidRPr="007951F8">
              <w:rPr>
                <w:bCs w:val="0"/>
                <w:i w:val="0"/>
                <w:iCs w:val="0"/>
              </w:rPr>
              <w:t>26.10.2011</w:t>
            </w:r>
          </w:p>
        </w:tc>
      </w:tr>
      <w:tr w:rsidR="008841E3">
        <w:trPr>
          <w:cantSplit/>
          <w:trHeight w:val="659"/>
        </w:trPr>
        <w:tc>
          <w:tcPr>
            <w:tcW w:w="1560" w:type="dxa"/>
            <w:vAlign w:val="center"/>
          </w:tcPr>
          <w:p w:rsidR="008841E3" w:rsidRDefault="008841E3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OGGETTO:</w:t>
            </w:r>
          </w:p>
        </w:tc>
        <w:tc>
          <w:tcPr>
            <w:tcW w:w="8930" w:type="dxa"/>
            <w:gridSpan w:val="3"/>
            <w:vAlign w:val="center"/>
          </w:tcPr>
          <w:p w:rsidR="008841E3" w:rsidRDefault="008841E3">
            <w:pPr>
              <w:pStyle w:val="Header"/>
              <w:tabs>
                <w:tab w:val="clear" w:pos="4819"/>
                <w:tab w:val="clear" w:pos="9638"/>
              </w:tabs>
              <w:spacing w:line="280" w:lineRule="exact"/>
              <w:ind w:left="-7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TECNOLOGIE DELL’INFORMAZIONE</w:t>
            </w:r>
          </w:p>
        </w:tc>
      </w:tr>
    </w:tbl>
    <w:p w:rsidR="008841E3" w:rsidRDefault="008841E3">
      <w:pPr>
        <w:tabs>
          <w:tab w:val="left" w:pos="7371"/>
        </w:tabs>
        <w:ind w:left="142" w:right="142"/>
        <w:jc w:val="both"/>
        <w:rPr>
          <w:sz w:val="24"/>
          <w:szCs w:val="24"/>
        </w:rPr>
      </w:pPr>
    </w:p>
    <w:p w:rsidR="008841E3" w:rsidRDefault="008841E3" w:rsidP="00AB14A9">
      <w:pPr>
        <w:tabs>
          <w:tab w:val="left" w:pos="7371"/>
        </w:tabs>
        <w:ind w:left="90" w:right="142"/>
        <w:jc w:val="both"/>
        <w:rPr>
          <w:sz w:val="22"/>
          <w:szCs w:val="22"/>
        </w:rPr>
      </w:pPr>
      <w:r>
        <w:rPr>
          <w:sz w:val="22"/>
          <w:szCs w:val="22"/>
        </w:rPr>
        <w:t>A completamento del processo avviato con l’</w:t>
      </w:r>
      <w:r w:rsidRPr="00E72BC6">
        <w:rPr>
          <w:sz w:val="22"/>
          <w:szCs w:val="22"/>
        </w:rPr>
        <w:t xml:space="preserve">Ordine di Servizio n. </w:t>
      </w:r>
      <w:r>
        <w:rPr>
          <w:sz w:val="22"/>
          <w:szCs w:val="22"/>
        </w:rPr>
        <w:t>31/11</w:t>
      </w:r>
      <w:r w:rsidRPr="00E72BC6">
        <w:rPr>
          <w:sz w:val="22"/>
          <w:szCs w:val="22"/>
        </w:rPr>
        <w:t xml:space="preserve"> del </w:t>
      </w:r>
      <w:r>
        <w:rPr>
          <w:sz w:val="22"/>
          <w:szCs w:val="22"/>
        </w:rPr>
        <w:t xml:space="preserve">17/10/2011, si provvede a illustrare, in ambito Tecnologie dell’Informazione, l’articolazione organizzativa delle funzioni </w:t>
      </w:r>
      <w:r w:rsidRPr="000C1D3D">
        <w:rPr>
          <w:b/>
          <w:sz w:val="22"/>
          <w:szCs w:val="22"/>
        </w:rPr>
        <w:t>Governo della Tecnologia</w:t>
      </w:r>
      <w:r>
        <w:rPr>
          <w:sz w:val="22"/>
          <w:szCs w:val="22"/>
        </w:rPr>
        <w:t xml:space="preserve">, </w:t>
      </w:r>
      <w:r w:rsidRPr="000C1D3D">
        <w:rPr>
          <w:b/>
          <w:sz w:val="22"/>
          <w:szCs w:val="22"/>
        </w:rPr>
        <w:t>Sviluppo Servizi Informativi</w:t>
      </w:r>
      <w:r>
        <w:rPr>
          <w:sz w:val="22"/>
          <w:szCs w:val="22"/>
        </w:rPr>
        <w:t xml:space="preserve"> ed </w:t>
      </w:r>
      <w:r w:rsidRPr="000C1D3D">
        <w:rPr>
          <w:b/>
          <w:sz w:val="22"/>
          <w:szCs w:val="22"/>
        </w:rPr>
        <w:t>Esercizio</w:t>
      </w:r>
      <w:r>
        <w:rPr>
          <w:sz w:val="22"/>
          <w:szCs w:val="22"/>
        </w:rPr>
        <w:t>, definendone, laddove previsti, i relativi referenti.</w:t>
      </w:r>
    </w:p>
    <w:p w:rsidR="008841E3" w:rsidRDefault="008841E3" w:rsidP="00AB14A9">
      <w:pPr>
        <w:tabs>
          <w:tab w:val="left" w:pos="7371"/>
        </w:tabs>
        <w:ind w:left="90" w:righ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841E3" w:rsidRDefault="008841E3" w:rsidP="00AB14A9">
      <w:pPr>
        <w:tabs>
          <w:tab w:val="left" w:pos="7371"/>
        </w:tabs>
        <w:ind w:left="90" w:right="142"/>
        <w:jc w:val="both"/>
        <w:rPr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GOVERNO DELLA TECNOLOGIA                                                    </w:t>
      </w:r>
      <w:r w:rsidRPr="00DE6E76">
        <w:rPr>
          <w:sz w:val="22"/>
          <w:szCs w:val="22"/>
        </w:rPr>
        <w:t>Pietro Pacini</w:t>
      </w:r>
      <w:r>
        <w:rPr>
          <w:b/>
          <w:bCs/>
          <w:sz w:val="22"/>
          <w:szCs w:val="22"/>
        </w:rPr>
        <w:t xml:space="preserve">     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Pianificazione Operativa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Manfredi Pucci di Benisichi</w:t>
      </w:r>
      <w:r>
        <w:rPr>
          <w:b/>
          <w:bCs/>
          <w:sz w:val="22"/>
          <w:szCs w:val="22"/>
        </w:rPr>
        <w:t xml:space="preserve">  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Gestione Clienti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Carla Ciaramelli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Assistenza Clienti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Giorgio Fichera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Metodologie Processi e Certificazioni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Carlo Vollono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Pianificazione della Rete TLC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Cristina Imperi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C46980">
      <w:pPr>
        <w:tabs>
          <w:tab w:val="left" w:pos="2835"/>
          <w:tab w:val="left" w:pos="5600"/>
          <w:tab w:val="left" w:pos="6521"/>
        </w:tabs>
        <w:spacing w:after="60"/>
        <w:ind w:left="91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CRM e Basi Dati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Stefano Sappino</w:t>
      </w:r>
    </w:p>
    <w:p w:rsidR="008841E3" w:rsidRPr="00DE6E76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Dati G</w:t>
      </w:r>
      <w:r w:rsidRPr="00DE6E76">
        <w:rPr>
          <w:i/>
          <w:iCs/>
          <w:sz w:val="22"/>
          <w:szCs w:val="22"/>
        </w:rPr>
        <w:t>eografici e di</w:t>
      </w:r>
      <w:r>
        <w:rPr>
          <w:i/>
          <w:iCs/>
          <w:sz w:val="22"/>
          <w:szCs w:val="22"/>
        </w:rPr>
        <w:t xml:space="preserve"> R</w:t>
      </w:r>
      <w:r w:rsidRPr="00DE6E76">
        <w:rPr>
          <w:i/>
          <w:iCs/>
          <w:sz w:val="22"/>
          <w:szCs w:val="22"/>
        </w:rPr>
        <w:t xml:space="preserve">ecapito                                                    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Pr="00E5561E">
        <w:rPr>
          <w:sz w:val="22"/>
          <w:szCs w:val="22"/>
        </w:rPr>
        <w:t>Carlo Rea</w:t>
      </w:r>
    </w:p>
    <w:p w:rsidR="008841E3" w:rsidRPr="00E5561E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sz w:val="22"/>
          <w:szCs w:val="22"/>
        </w:rPr>
      </w:pPr>
      <w:r w:rsidRPr="00DE6E76">
        <w:rPr>
          <w:i/>
          <w:iCs/>
          <w:sz w:val="22"/>
          <w:szCs w:val="22"/>
        </w:rPr>
        <w:t xml:space="preserve">CRM                              </w:t>
      </w:r>
      <w:r w:rsidRPr="00DE6E76">
        <w:rPr>
          <w:i/>
          <w:iCs/>
          <w:sz w:val="22"/>
          <w:szCs w:val="22"/>
        </w:rPr>
        <w:tab/>
      </w:r>
      <w:r w:rsidRPr="00DE6E76"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Pr="00E5561E">
        <w:rPr>
          <w:sz w:val="22"/>
          <w:szCs w:val="22"/>
        </w:rPr>
        <w:t>Antonella Sinapi</w:t>
      </w:r>
    </w:p>
    <w:p w:rsidR="008841E3" w:rsidRPr="00896605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i/>
          <w:iCs/>
          <w:sz w:val="22"/>
          <w:szCs w:val="22"/>
        </w:rPr>
      </w:pPr>
      <w:r w:rsidRPr="00896605">
        <w:rPr>
          <w:i/>
          <w:iCs/>
          <w:sz w:val="22"/>
          <w:szCs w:val="22"/>
        </w:rPr>
        <w:t xml:space="preserve">Enterprise Data Warehouse </w:t>
      </w:r>
      <w:r w:rsidRPr="00896605">
        <w:rPr>
          <w:i/>
          <w:iCs/>
          <w:sz w:val="22"/>
          <w:szCs w:val="22"/>
        </w:rPr>
        <w:tab/>
      </w:r>
      <w:r w:rsidRPr="00896605"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Pr="00896605">
        <w:rPr>
          <w:sz w:val="22"/>
          <w:szCs w:val="22"/>
        </w:rPr>
        <w:t>Gianni Coia</w:t>
      </w:r>
    </w:p>
    <w:p w:rsidR="008841E3" w:rsidRPr="007951F8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sz w:val="22"/>
          <w:szCs w:val="22"/>
        </w:rPr>
      </w:pPr>
      <w:r w:rsidRPr="007951F8">
        <w:rPr>
          <w:i/>
          <w:iCs/>
          <w:sz w:val="22"/>
          <w:szCs w:val="22"/>
        </w:rPr>
        <w:t xml:space="preserve">Management Information Systems                                                     </w:t>
      </w:r>
      <w:r>
        <w:rPr>
          <w:i/>
          <w:iCs/>
          <w:sz w:val="22"/>
          <w:szCs w:val="22"/>
        </w:rPr>
        <w:tab/>
      </w:r>
      <w:r w:rsidRPr="007951F8">
        <w:rPr>
          <w:sz w:val="22"/>
          <w:szCs w:val="22"/>
        </w:rPr>
        <w:t>Stefano Sappino (a.i.)</w:t>
      </w:r>
    </w:p>
    <w:p w:rsidR="008841E3" w:rsidRPr="007951F8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i/>
          <w:i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Architetture e Standard Hardware e Mainframe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Roberta Morelli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Architetture Sistemistiche e Standard Applicativi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Calogero Gandolfo</w:t>
      </w:r>
    </w:p>
    <w:p w:rsidR="008841E3" w:rsidRPr="00DE6E76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i/>
          <w:iCs/>
          <w:sz w:val="22"/>
          <w:szCs w:val="22"/>
        </w:rPr>
      </w:pPr>
    </w:p>
    <w:p w:rsidR="008841E3" w:rsidRPr="00DE6E76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SVILUPPO SERVIZI INFORMATIVI                                            </w:t>
      </w:r>
      <w:r>
        <w:rPr>
          <w:b/>
          <w:bCs/>
          <w:sz w:val="22"/>
          <w:szCs w:val="22"/>
        </w:rPr>
        <w:tab/>
      </w:r>
      <w:smartTag w:uri="urn:schemas-microsoft-com:office:smarttags" w:element="PersonName">
        <w:smartTagPr>
          <w:attr w:name="ProductID" w:val="Giuseppe Giovanni"/>
        </w:smartTagPr>
        <w:r w:rsidRPr="00DE6E76">
          <w:rPr>
            <w:sz w:val="22"/>
            <w:szCs w:val="22"/>
          </w:rPr>
          <w:t>Giuseppe Giovanni</w:t>
        </w:r>
      </w:smartTag>
      <w:r w:rsidRPr="00DE6E76">
        <w:rPr>
          <w:sz w:val="22"/>
          <w:szCs w:val="22"/>
        </w:rPr>
        <w:t xml:space="preserve"> Pavone</w:t>
      </w:r>
      <w:r>
        <w:rPr>
          <w:b/>
          <w:bCs/>
          <w:sz w:val="22"/>
          <w:szCs w:val="22"/>
        </w:rPr>
        <w:t xml:space="preserve">     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Ingegneria delle Soluzioni e dei Servizi </w:t>
      </w:r>
      <w:r>
        <w:rPr>
          <w:b/>
          <w:bCs/>
          <w:sz w:val="22"/>
          <w:szCs w:val="22"/>
        </w:rPr>
        <w:tab/>
        <w:t xml:space="preserve">               </w:t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Paola Pizzi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Pr="00E5561E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i/>
          <w:iCs/>
          <w:sz w:val="22"/>
          <w:szCs w:val="22"/>
        </w:rPr>
      </w:pPr>
      <w:r w:rsidRPr="00E5561E">
        <w:rPr>
          <w:i/>
          <w:iCs/>
          <w:sz w:val="22"/>
          <w:szCs w:val="22"/>
        </w:rPr>
        <w:t>Process Integration</w:t>
      </w:r>
      <w:r w:rsidRPr="00E5561E"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Pr="00E5561E">
        <w:rPr>
          <w:sz w:val="22"/>
          <w:szCs w:val="22"/>
        </w:rPr>
        <w:t>Katia Novelli</w:t>
      </w:r>
      <w:r w:rsidRPr="00E5561E">
        <w:rPr>
          <w:i/>
          <w:iCs/>
          <w:sz w:val="22"/>
          <w:szCs w:val="22"/>
        </w:rPr>
        <w:t xml:space="preserve"> </w:t>
      </w:r>
    </w:p>
    <w:p w:rsidR="008841E3" w:rsidRPr="00E5561E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i/>
          <w:iCs/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System Integration                           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 w:rsidRPr="00E5561E">
        <w:rPr>
          <w:sz w:val="22"/>
          <w:szCs w:val="22"/>
        </w:rPr>
        <w:t>Alessandro Saralli</w:t>
      </w:r>
    </w:p>
    <w:p w:rsidR="008841E3" w:rsidRPr="00191424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PMO e Processi di Sviluppo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Barbara Filosto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Servizi Cliente e Canali</w:t>
      </w:r>
      <w:r>
        <w:rPr>
          <w:b/>
          <w:bCs/>
          <w:sz w:val="22"/>
          <w:szCs w:val="22"/>
        </w:rPr>
        <w:tab/>
        <w:t xml:space="preserve">                                                             </w:t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Giovanni Praticò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Internet, Mobilità e Semplificazione Applicativa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Franca Brunetti </w:t>
      </w:r>
    </w:p>
    <w:p w:rsidR="008841E3" w:rsidRPr="00AB14A9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Ufficio Postale</w:t>
      </w:r>
      <w:r w:rsidRPr="00AB14A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Stefano Tavarnelli</w:t>
      </w:r>
    </w:p>
    <w:p w:rsidR="008841E3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Clientela e Compliance</w:t>
      </w:r>
      <w:r w:rsidRPr="00191424">
        <w:rPr>
          <w:sz w:val="22"/>
          <w:szCs w:val="22"/>
        </w:rPr>
        <w:tab/>
      </w:r>
      <w:r w:rsidRPr="00191424"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 xml:space="preserve">  Silvia Florio</w:t>
      </w:r>
    </w:p>
    <w:p w:rsidR="008841E3" w:rsidRPr="00191424" w:rsidRDefault="008841E3" w:rsidP="00F56D09">
      <w:pPr>
        <w:tabs>
          <w:tab w:val="left" w:pos="2835"/>
          <w:tab w:val="left" w:pos="5600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Contabilità Operativa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Marco Attili</w:t>
      </w:r>
    </w:p>
    <w:p w:rsidR="008841E3" w:rsidRDefault="008841E3" w:rsidP="00AB14A9">
      <w:pPr>
        <w:tabs>
          <w:tab w:val="left" w:pos="2835"/>
          <w:tab w:val="left" w:pos="5600"/>
        </w:tabs>
        <w:ind w:left="90"/>
        <w:jc w:val="both"/>
        <w:rPr>
          <w:b/>
          <w:bCs/>
          <w:sz w:val="22"/>
          <w:szCs w:val="22"/>
        </w:rPr>
      </w:pPr>
    </w:p>
    <w:p w:rsidR="008841E3" w:rsidRPr="003E1983" w:rsidRDefault="008841E3" w:rsidP="003A6747">
      <w:pPr>
        <w:tabs>
          <w:tab w:val="left" w:pos="567"/>
        </w:tabs>
        <w:ind w:left="142" w:right="142"/>
        <w:jc w:val="both"/>
        <w:rPr>
          <w:color w:val="000000"/>
          <w:sz w:val="24"/>
          <w:szCs w:val="24"/>
        </w:rPr>
      </w:pPr>
      <w:r>
        <w:rPr>
          <w:noProof/>
        </w:rPr>
        <w:pict>
          <v:rect id="_x0000_s1028" style="position:absolute;left:0;text-align:left;margin-left:-11.8pt;margin-top:14.25pt;width:526.4pt;height:724.3pt;z-index:-251656192;mso-wrap-distance-left:9.05pt;mso-wrap-distance-right:9.05pt" strokeweight="2pt"/>
        </w:pict>
      </w:r>
    </w:p>
    <w:tbl>
      <w:tblPr>
        <w:tblpPr w:leftFromText="141" w:rightFromText="141" w:vertAnchor="text" w:tblpX="-144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6"/>
        <w:gridCol w:w="2835"/>
      </w:tblGrid>
      <w:tr w:rsidR="008841E3" w:rsidRPr="003E1983" w:rsidTr="00974FA1">
        <w:trPr>
          <w:cantSplit/>
          <w:trHeight w:val="500"/>
        </w:trPr>
        <w:tc>
          <w:tcPr>
            <w:tcW w:w="5106" w:type="dxa"/>
            <w:vMerge w:val="restart"/>
          </w:tcPr>
          <w:p w:rsidR="008841E3" w:rsidRPr="003E1983" w:rsidRDefault="008841E3" w:rsidP="00974FA1">
            <w:pPr>
              <w:pStyle w:val="Heading3"/>
              <w:rPr>
                <w:i/>
                <w:iCs/>
                <w:color w:val="000000"/>
                <w:u w:val="none"/>
              </w:rPr>
            </w:pPr>
            <w:r w:rsidRPr="003E1983">
              <w:rPr>
                <w:color w:val="000000"/>
              </w:rPr>
              <w:br w:type="page"/>
            </w:r>
            <w:r w:rsidRPr="003E1983">
              <w:rPr>
                <w:i/>
                <w:iCs/>
                <w:color w:val="000000"/>
                <w:u w:val="none"/>
              </w:rPr>
              <w:t xml:space="preserve">    </w:t>
            </w:r>
          </w:p>
          <w:p w:rsidR="008841E3" w:rsidRPr="003E1983" w:rsidRDefault="008841E3" w:rsidP="00974FA1">
            <w:pPr>
              <w:pStyle w:val="Heading3"/>
              <w:rPr>
                <w:i/>
                <w:iCs/>
                <w:color w:val="000000"/>
              </w:rPr>
            </w:pPr>
            <w:r w:rsidRPr="003E1983">
              <w:rPr>
                <w:i/>
                <w:iCs/>
                <w:color w:val="000000"/>
                <w:u w:val="none"/>
              </w:rPr>
              <w:t xml:space="preserve"> </w:t>
            </w:r>
            <w:r w:rsidRPr="003E1983">
              <w:rPr>
                <w:i/>
                <w:iCs/>
                <w:color w:val="000000"/>
              </w:rPr>
              <w:t xml:space="preserve">Segue  </w:t>
            </w:r>
            <w:r>
              <w:rPr>
                <w:i/>
                <w:iCs/>
                <w:color w:val="000000"/>
                <w:spacing w:val="12"/>
              </w:rPr>
              <w:t>NOTA</w:t>
            </w:r>
            <w:r w:rsidRPr="003E1983">
              <w:rPr>
                <w:i/>
                <w:iCs/>
                <w:color w:val="000000"/>
                <w:spacing w:val="12"/>
              </w:rPr>
              <w:t xml:space="preserve"> DI SERVIZIO</w:t>
            </w:r>
          </w:p>
        </w:tc>
        <w:tc>
          <w:tcPr>
            <w:tcW w:w="2835" w:type="dxa"/>
            <w:shd w:val="pct12" w:color="auto" w:fill="FFFFFF"/>
            <w:vAlign w:val="center"/>
          </w:tcPr>
          <w:p w:rsidR="008841E3" w:rsidRPr="003E1983" w:rsidRDefault="008841E3" w:rsidP="00974FA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E1983">
              <w:rPr>
                <w:b/>
                <w:bCs/>
                <w:i/>
                <w:iCs/>
                <w:color w:val="000000"/>
              </w:rPr>
              <w:t>n</w:t>
            </w:r>
            <w:r w:rsidRPr="003E1983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.                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3E1983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7951F8">
              <w:rPr>
                <w:b/>
                <w:bCs/>
                <w:iCs/>
                <w:sz w:val="24"/>
                <w:szCs w:val="24"/>
              </w:rPr>
              <w:t xml:space="preserve"> TI/1/11</w:t>
            </w:r>
          </w:p>
        </w:tc>
      </w:tr>
      <w:tr w:rsidR="008841E3" w:rsidRPr="003E1983" w:rsidTr="00974FA1">
        <w:trPr>
          <w:cantSplit/>
          <w:trHeight w:val="500"/>
        </w:trPr>
        <w:tc>
          <w:tcPr>
            <w:tcW w:w="5106" w:type="dxa"/>
            <w:vMerge/>
            <w:vAlign w:val="center"/>
          </w:tcPr>
          <w:p w:rsidR="008841E3" w:rsidRPr="003E1983" w:rsidRDefault="008841E3" w:rsidP="00974FA1">
            <w:pPr>
              <w:rPr>
                <w:color w:val="000000"/>
              </w:rPr>
            </w:pPr>
          </w:p>
        </w:tc>
        <w:tc>
          <w:tcPr>
            <w:tcW w:w="2835" w:type="dxa"/>
            <w:shd w:val="pct12" w:color="auto" w:fill="FFFFFF"/>
            <w:vAlign w:val="center"/>
          </w:tcPr>
          <w:p w:rsidR="008841E3" w:rsidRPr="003E1983" w:rsidRDefault="008841E3" w:rsidP="00974FA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E1983">
              <w:rPr>
                <w:b/>
                <w:bCs/>
                <w:i/>
                <w:iCs/>
                <w:color w:val="000000"/>
              </w:rPr>
              <w:t>Data</w:t>
            </w:r>
            <w:r w:rsidRPr="003E1983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  </w:t>
            </w:r>
            <w:r w:rsidRPr="00CA368B">
              <w:rPr>
                <w:b/>
                <w:bCs/>
                <w:iCs/>
                <w:sz w:val="24"/>
                <w:szCs w:val="24"/>
              </w:rPr>
              <w:t>26.10.2011</w:t>
            </w:r>
          </w:p>
        </w:tc>
      </w:tr>
    </w:tbl>
    <w:p w:rsidR="008841E3" w:rsidRPr="003E1983" w:rsidRDefault="008841E3" w:rsidP="003A6747">
      <w:pPr>
        <w:jc w:val="both"/>
        <w:rPr>
          <w:color w:val="000000"/>
          <w:sz w:val="24"/>
          <w:szCs w:val="24"/>
        </w:rPr>
      </w:pPr>
      <w:r w:rsidRPr="003E1983">
        <w:rPr>
          <w:color w:val="000000"/>
          <w:sz w:val="24"/>
          <w:szCs w:val="24"/>
        </w:rPr>
        <w:br w:type="textWrapping" w:clear="all"/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Servizi di Logistica, Comunicazione e Mercato                               </w:t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Sandro Marchetti</w:t>
      </w:r>
      <w:r>
        <w:rPr>
          <w:b/>
          <w:bCs/>
          <w:sz w:val="22"/>
          <w:szCs w:val="22"/>
        </w:rPr>
        <w:t xml:space="preserve"> 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Logistica Integrata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Giovanni Fusco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Servizi Integrati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Paolo Ciocchetti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Comunicazioni Digitali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</w:r>
      <w:r>
        <w:rPr>
          <w:sz w:val="22"/>
          <w:szCs w:val="22"/>
        </w:rPr>
        <w:t>Fabrizio Barsotti</w:t>
      </w:r>
    </w:p>
    <w:p w:rsidR="008841E3" w:rsidRPr="00191424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Servizi di Recapito </w:t>
      </w:r>
      <w:r w:rsidRPr="00E5561E">
        <w:rPr>
          <w:i/>
          <w:iCs/>
          <w:sz w:val="22"/>
          <w:szCs w:val="22"/>
        </w:rPr>
        <w:tab/>
      </w:r>
      <w:r>
        <w:rPr>
          <w:sz w:val="22"/>
          <w:szCs w:val="22"/>
        </w:rPr>
        <w:tab/>
        <w:t>Fabio Baragona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Servizi Finanziari e BCM                               </w:t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Antonio Carino</w:t>
      </w:r>
      <w:r>
        <w:rPr>
          <w:b/>
          <w:bCs/>
          <w:sz w:val="22"/>
          <w:szCs w:val="22"/>
        </w:rPr>
        <w:t xml:space="preserve"> 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Prodotti Transazionali</w:t>
      </w:r>
      <w:r w:rsidRPr="00E5561E">
        <w:rPr>
          <w:i/>
          <w:iCs/>
          <w:sz w:val="22"/>
          <w:szCs w:val="22"/>
        </w:rPr>
        <w:tab/>
      </w:r>
      <w:r>
        <w:rPr>
          <w:sz w:val="22"/>
          <w:szCs w:val="22"/>
        </w:rPr>
        <w:tab/>
        <w:t>Paolo Gherardini</w:t>
      </w:r>
    </w:p>
    <w:p w:rsidR="008841E3" w:rsidRPr="00E5561E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Cassa Depositi e Prestiti e Organi Istituzionali</w:t>
      </w:r>
      <w:r w:rsidRPr="00E5561E">
        <w:rPr>
          <w:sz w:val="22"/>
          <w:szCs w:val="22"/>
        </w:rPr>
        <w:tab/>
        <w:t>Alessandro Fabiani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Pagamenti</w:t>
      </w:r>
      <w:r w:rsidRPr="00191424">
        <w:rPr>
          <w:sz w:val="22"/>
          <w:szCs w:val="22"/>
        </w:rPr>
        <w:tab/>
      </w:r>
      <w:r w:rsidRPr="00191424">
        <w:rPr>
          <w:sz w:val="22"/>
          <w:szCs w:val="22"/>
        </w:rPr>
        <w:tab/>
      </w:r>
      <w:r>
        <w:rPr>
          <w:sz w:val="22"/>
          <w:szCs w:val="22"/>
        </w:rPr>
        <w:t>Maurizio Angeli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BCM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Renzo D’Avolio</w:t>
      </w:r>
    </w:p>
    <w:p w:rsidR="008841E3" w:rsidRPr="00191424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Investimenti, Previdenza e Assicurazioni</w:t>
      </w:r>
      <w:r>
        <w:rPr>
          <w:sz w:val="22"/>
          <w:szCs w:val="22"/>
        </w:rPr>
        <w:t xml:space="preserve">                                                    Riccardo Isgrò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Servizi di Monetica e Corporate Banking</w:t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Giancarlo Sirtori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Monetica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Paolo Romoli Venturi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Corporate Banking</w:t>
      </w:r>
      <w:r w:rsidRPr="00AB14A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  <w:t>Federico Sajeva</w:t>
      </w:r>
    </w:p>
    <w:p w:rsidR="008841E3" w:rsidRPr="00191424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Sistemi di Supporto alla Monetica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Massimo De Serio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Servizi Corporate                                                                           </w:t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Mariella A.</w:t>
      </w:r>
      <w:r w:rsidRPr="00DE6E76">
        <w:rPr>
          <w:sz w:val="22"/>
          <w:szCs w:val="22"/>
        </w:rPr>
        <w:t xml:space="preserve"> L. De Marco</w:t>
      </w:r>
      <w:r>
        <w:rPr>
          <w:b/>
          <w:bCs/>
          <w:sz w:val="22"/>
          <w:szCs w:val="22"/>
        </w:rPr>
        <w:t xml:space="preserve"> 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Finanza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Carlo Zagari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Contabilità Generale, Bilancio</w:t>
      </w:r>
      <w:r w:rsidRPr="00AB14A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  <w:t>Andrea Roperto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Realizzazione Sistemi e Sistemi d’Infrastruttura</w:t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Massimo Fagiolo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Realizzazione Sistemi (con sede a Napoli) </w:t>
      </w:r>
      <w:r>
        <w:rPr>
          <w:sz w:val="22"/>
          <w:szCs w:val="22"/>
        </w:rPr>
        <w:tab/>
        <w:t>Rosario Ausiello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Sicurezza del Software</w:t>
      </w:r>
      <w:r w:rsidRPr="00AB14A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  <w:t>Marco Barzanti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Sistemi d’Infrastruttura, di Monitoraggio e di Controllo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Maurizio Proietti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b/>
          <w:bCs/>
          <w:sz w:val="22"/>
          <w:szCs w:val="22"/>
        </w:rPr>
      </w:pPr>
      <w:r w:rsidRPr="00F11EC2">
        <w:rPr>
          <w:b/>
          <w:bCs/>
          <w:sz w:val="22"/>
          <w:szCs w:val="22"/>
        </w:rPr>
        <w:t xml:space="preserve">Test e </w:t>
      </w:r>
      <w:r>
        <w:rPr>
          <w:b/>
          <w:bCs/>
          <w:sz w:val="22"/>
          <w:szCs w:val="22"/>
        </w:rPr>
        <w:t xml:space="preserve">Collaudi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DE6E76">
        <w:rPr>
          <w:sz w:val="22"/>
          <w:szCs w:val="22"/>
        </w:rPr>
        <w:t>Margherita Errico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ESERCIZIO                                               </w:t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Renzo Di Antonio</w:t>
      </w:r>
      <w:r>
        <w:rPr>
          <w:b/>
          <w:bCs/>
          <w:sz w:val="22"/>
          <w:szCs w:val="22"/>
        </w:rPr>
        <w:t xml:space="preserve">    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Centro di Presidio Sistemi di Sicurezza </w:t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Enrico Di Benedetto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Gestione Sistemi e Data Center</w:t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Paolo Di Martino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Gestione Data Center</w:t>
      </w:r>
      <w:r>
        <w:rPr>
          <w:i/>
          <w:iCs/>
          <w:sz w:val="22"/>
          <w:szCs w:val="22"/>
        </w:rPr>
        <w:t xml:space="preserve"> (con sede a Pomezia)</w:t>
      </w:r>
      <w:r>
        <w:rPr>
          <w:sz w:val="22"/>
          <w:szCs w:val="22"/>
        </w:rPr>
        <w:tab/>
        <w:t>Maria Grazia D’Accolti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Esercizio Mainframe</w:t>
      </w:r>
      <w:r w:rsidRPr="00AB14A9">
        <w:rPr>
          <w:sz w:val="22"/>
          <w:szCs w:val="22"/>
        </w:rPr>
        <w:tab/>
      </w:r>
      <w:r w:rsidRPr="00AB14A9">
        <w:rPr>
          <w:sz w:val="22"/>
          <w:szCs w:val="22"/>
        </w:rPr>
        <w:tab/>
      </w:r>
      <w:r>
        <w:rPr>
          <w:sz w:val="22"/>
          <w:szCs w:val="22"/>
        </w:rPr>
        <w:t>Stefano Tonnicchia</w:t>
      </w:r>
    </w:p>
    <w:p w:rsidR="008841E3" w:rsidRPr="00493B71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Esercizio Sistemi Unix e Wintel</w:t>
      </w:r>
      <w:r w:rsidRPr="00493B71">
        <w:rPr>
          <w:sz w:val="22"/>
          <w:szCs w:val="22"/>
        </w:rPr>
        <w:tab/>
      </w:r>
      <w:r>
        <w:rPr>
          <w:sz w:val="22"/>
          <w:szCs w:val="22"/>
        </w:rPr>
        <w:t>Mario M. Nocera</w:t>
      </w:r>
    </w:p>
    <w:p w:rsidR="008841E3" w:rsidRPr="00DF1475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Gestione Storage e Back-up</w:t>
      </w:r>
      <w:r>
        <w:rPr>
          <w:i/>
          <w:iCs/>
          <w:sz w:val="22"/>
          <w:szCs w:val="22"/>
        </w:rPr>
        <w:t xml:space="preserve"> (con sede a Pomezia)</w:t>
      </w:r>
      <w:r w:rsidRPr="00E5561E">
        <w:rPr>
          <w:i/>
          <w:iCs/>
          <w:sz w:val="22"/>
          <w:szCs w:val="22"/>
        </w:rPr>
        <w:tab/>
      </w:r>
      <w:r w:rsidRPr="00DF1475">
        <w:rPr>
          <w:sz w:val="22"/>
          <w:szCs w:val="22"/>
        </w:rPr>
        <w:t>A</w:t>
      </w:r>
      <w:r>
        <w:rPr>
          <w:sz w:val="22"/>
          <w:szCs w:val="22"/>
        </w:rPr>
        <w:t>ldo Cib</w:t>
      </w:r>
      <w:r w:rsidRPr="00DF1475">
        <w:rPr>
          <w:sz w:val="22"/>
          <w:szCs w:val="22"/>
        </w:rPr>
        <w:t>rielli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Esercizio Sistemi SAP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Giovanni B. Bullitta</w:t>
      </w:r>
    </w:p>
    <w:p w:rsidR="008841E3" w:rsidRPr="00DF1475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Application Management e Crittografia</w:t>
      </w:r>
      <w:r>
        <w:rPr>
          <w:sz w:val="22"/>
          <w:szCs w:val="22"/>
        </w:rPr>
        <w:tab/>
        <w:t>Fabrizio Raveggi</w:t>
      </w:r>
    </w:p>
    <w:p w:rsidR="008841E3" w:rsidRPr="00DF1475" w:rsidRDefault="008841E3" w:rsidP="00F56D09">
      <w:pPr>
        <w:tabs>
          <w:tab w:val="left" w:pos="6521"/>
          <w:tab w:val="left" w:pos="7371"/>
        </w:tabs>
        <w:ind w:left="1275" w:right="284"/>
        <w:jc w:val="both"/>
        <w:rPr>
          <w:sz w:val="24"/>
          <w:szCs w:val="24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Pr="003E1983" w:rsidRDefault="008841E3" w:rsidP="00F56D09">
      <w:pPr>
        <w:tabs>
          <w:tab w:val="left" w:pos="567"/>
          <w:tab w:val="left" w:pos="6521"/>
        </w:tabs>
        <w:ind w:left="142" w:right="142"/>
        <w:jc w:val="both"/>
        <w:rPr>
          <w:color w:val="000000"/>
          <w:sz w:val="24"/>
          <w:szCs w:val="24"/>
        </w:rPr>
      </w:pPr>
      <w:r>
        <w:rPr>
          <w:noProof/>
        </w:rPr>
        <w:pict>
          <v:rect id="_x0000_s1029" style="position:absolute;left:0;text-align:left;margin-left:-11.8pt;margin-top:14.25pt;width:526.4pt;height:719.8pt;z-index:-251655168;mso-wrap-distance-left:9.05pt;mso-wrap-distance-right:9.05pt" strokeweight="2pt"/>
        </w:pict>
      </w:r>
    </w:p>
    <w:tbl>
      <w:tblPr>
        <w:tblpPr w:leftFromText="141" w:rightFromText="141" w:vertAnchor="text" w:tblpX="-144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6"/>
        <w:gridCol w:w="2835"/>
      </w:tblGrid>
      <w:tr w:rsidR="008841E3" w:rsidRPr="003E1983" w:rsidTr="00974FA1">
        <w:trPr>
          <w:cantSplit/>
          <w:trHeight w:val="500"/>
        </w:trPr>
        <w:tc>
          <w:tcPr>
            <w:tcW w:w="5106" w:type="dxa"/>
            <w:vMerge w:val="restart"/>
          </w:tcPr>
          <w:p w:rsidR="008841E3" w:rsidRPr="003E1983" w:rsidRDefault="008841E3" w:rsidP="00974FA1">
            <w:pPr>
              <w:pStyle w:val="Heading3"/>
              <w:tabs>
                <w:tab w:val="left" w:pos="6521"/>
              </w:tabs>
              <w:rPr>
                <w:i/>
                <w:iCs/>
                <w:color w:val="000000"/>
                <w:u w:val="none"/>
              </w:rPr>
            </w:pPr>
            <w:r w:rsidRPr="003E1983">
              <w:rPr>
                <w:color w:val="000000"/>
              </w:rPr>
              <w:br w:type="page"/>
            </w:r>
            <w:r w:rsidRPr="003E1983">
              <w:rPr>
                <w:i/>
                <w:iCs/>
                <w:color w:val="000000"/>
                <w:u w:val="none"/>
              </w:rPr>
              <w:t xml:space="preserve">    </w:t>
            </w:r>
          </w:p>
          <w:p w:rsidR="008841E3" w:rsidRPr="003E1983" w:rsidRDefault="008841E3" w:rsidP="00974FA1">
            <w:pPr>
              <w:pStyle w:val="Heading3"/>
              <w:tabs>
                <w:tab w:val="left" w:pos="6521"/>
              </w:tabs>
              <w:rPr>
                <w:i/>
                <w:iCs/>
                <w:color w:val="000000"/>
              </w:rPr>
            </w:pPr>
            <w:r w:rsidRPr="003E1983">
              <w:rPr>
                <w:i/>
                <w:iCs/>
                <w:color w:val="000000"/>
                <w:u w:val="none"/>
              </w:rPr>
              <w:t xml:space="preserve"> </w:t>
            </w:r>
            <w:r w:rsidRPr="003E1983">
              <w:rPr>
                <w:i/>
                <w:iCs/>
                <w:color w:val="000000"/>
              </w:rPr>
              <w:t xml:space="preserve">Segue  </w:t>
            </w:r>
            <w:r>
              <w:rPr>
                <w:i/>
                <w:iCs/>
                <w:color w:val="000000"/>
                <w:spacing w:val="12"/>
              </w:rPr>
              <w:t>NOTA</w:t>
            </w:r>
            <w:r w:rsidRPr="003E1983">
              <w:rPr>
                <w:i/>
                <w:iCs/>
                <w:color w:val="000000"/>
                <w:spacing w:val="12"/>
              </w:rPr>
              <w:t xml:space="preserve"> DI SERVIZIO</w:t>
            </w:r>
          </w:p>
        </w:tc>
        <w:tc>
          <w:tcPr>
            <w:tcW w:w="2835" w:type="dxa"/>
            <w:shd w:val="pct12" w:color="auto" w:fill="FFFFFF"/>
            <w:vAlign w:val="center"/>
          </w:tcPr>
          <w:p w:rsidR="008841E3" w:rsidRPr="003E1983" w:rsidRDefault="008841E3" w:rsidP="00974FA1">
            <w:pPr>
              <w:tabs>
                <w:tab w:val="left" w:pos="6521"/>
              </w:tabs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E1983">
              <w:rPr>
                <w:b/>
                <w:bCs/>
                <w:i/>
                <w:iCs/>
                <w:color w:val="000000"/>
              </w:rPr>
              <w:t>n</w:t>
            </w:r>
            <w:r w:rsidRPr="003E1983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.                  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7951F8">
              <w:rPr>
                <w:b/>
                <w:bCs/>
                <w:iCs/>
                <w:sz w:val="24"/>
                <w:szCs w:val="24"/>
              </w:rPr>
              <w:t xml:space="preserve"> TI/1/11</w:t>
            </w:r>
          </w:p>
        </w:tc>
      </w:tr>
      <w:tr w:rsidR="008841E3" w:rsidRPr="003E1983" w:rsidTr="00974FA1">
        <w:trPr>
          <w:cantSplit/>
          <w:trHeight w:val="500"/>
        </w:trPr>
        <w:tc>
          <w:tcPr>
            <w:tcW w:w="5106" w:type="dxa"/>
            <w:vMerge/>
            <w:vAlign w:val="center"/>
          </w:tcPr>
          <w:p w:rsidR="008841E3" w:rsidRPr="003E1983" w:rsidRDefault="008841E3" w:rsidP="00974FA1">
            <w:pPr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2835" w:type="dxa"/>
            <w:shd w:val="pct12" w:color="auto" w:fill="FFFFFF"/>
            <w:vAlign w:val="center"/>
          </w:tcPr>
          <w:p w:rsidR="008841E3" w:rsidRPr="003E1983" w:rsidRDefault="008841E3" w:rsidP="00974FA1">
            <w:pPr>
              <w:tabs>
                <w:tab w:val="left" w:pos="6521"/>
              </w:tabs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E1983">
              <w:rPr>
                <w:b/>
                <w:bCs/>
                <w:i/>
                <w:iCs/>
                <w:color w:val="000000"/>
              </w:rPr>
              <w:t>Data</w:t>
            </w:r>
            <w:r w:rsidRPr="003E1983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26.10.2011</w:t>
            </w:r>
          </w:p>
        </w:tc>
      </w:tr>
    </w:tbl>
    <w:p w:rsidR="008841E3" w:rsidRPr="003E1983" w:rsidRDefault="008841E3" w:rsidP="00F56D09">
      <w:pPr>
        <w:tabs>
          <w:tab w:val="left" w:pos="6521"/>
        </w:tabs>
        <w:jc w:val="both"/>
        <w:rPr>
          <w:color w:val="000000"/>
          <w:sz w:val="24"/>
          <w:szCs w:val="24"/>
        </w:rPr>
      </w:pPr>
      <w:r w:rsidRPr="003E1983">
        <w:rPr>
          <w:color w:val="000000"/>
          <w:sz w:val="24"/>
          <w:szCs w:val="24"/>
        </w:rPr>
        <w:br w:type="textWrapping" w:clear="all"/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Service Delivery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Francesco Imposimato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Pianificazione e Monitoraggio</w:t>
      </w:r>
      <w:r w:rsidRPr="00E5561E">
        <w:rPr>
          <w:i/>
          <w:iCs/>
          <w:sz w:val="22"/>
          <w:szCs w:val="22"/>
        </w:rPr>
        <w:tab/>
      </w:r>
      <w:r>
        <w:rPr>
          <w:sz w:val="22"/>
          <w:szCs w:val="22"/>
        </w:rPr>
        <w:tab/>
        <w:t>Annamaria Palumbo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Certificazione e Gestione Rilasci in Produzione</w:t>
      </w:r>
      <w:r>
        <w:rPr>
          <w:sz w:val="22"/>
          <w:szCs w:val="22"/>
        </w:rPr>
        <w:tab/>
        <w:t>Riccardo Balleri</w:t>
      </w:r>
    </w:p>
    <w:p w:rsidR="008841E3" w:rsidRPr="00493B71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Delivery Infrastrutture e Sistemi Periferici</w:t>
      </w:r>
      <w:r w:rsidRPr="00493B71">
        <w:rPr>
          <w:sz w:val="22"/>
          <w:szCs w:val="22"/>
        </w:rPr>
        <w:tab/>
      </w:r>
      <w:r>
        <w:rPr>
          <w:sz w:val="22"/>
          <w:szCs w:val="22"/>
        </w:rPr>
        <w:t>Salvatore Quinterno</w:t>
      </w:r>
    </w:p>
    <w:p w:rsidR="008841E3" w:rsidRPr="00E5561E" w:rsidRDefault="008841E3" w:rsidP="00F56D09">
      <w:pPr>
        <w:tabs>
          <w:tab w:val="left" w:pos="2835"/>
          <w:tab w:val="left" w:pos="6521"/>
        </w:tabs>
        <w:ind w:left="90"/>
        <w:jc w:val="both"/>
        <w:rPr>
          <w:i/>
          <w:iCs/>
          <w:sz w:val="22"/>
          <w:szCs w:val="22"/>
        </w:rPr>
      </w:pPr>
      <w:r w:rsidRPr="00E5561E">
        <w:rPr>
          <w:i/>
          <w:iCs/>
          <w:sz w:val="22"/>
          <w:szCs w:val="22"/>
        </w:rPr>
        <w:t>Tecnologie dei Sistemi Periferici</w:t>
      </w:r>
      <w:r w:rsidRPr="00E5561E">
        <w:rPr>
          <w:i/>
          <w:iCs/>
          <w:sz w:val="22"/>
          <w:szCs w:val="22"/>
        </w:rPr>
        <w:tab/>
      </w:r>
      <w:r w:rsidRPr="00E5561E">
        <w:rPr>
          <w:sz w:val="22"/>
          <w:szCs w:val="22"/>
        </w:rPr>
        <w:t>Liliana Cosentino</w:t>
      </w:r>
    </w:p>
    <w:p w:rsidR="008841E3" w:rsidRPr="00E5561E" w:rsidRDefault="008841E3" w:rsidP="00F56D09">
      <w:pPr>
        <w:tabs>
          <w:tab w:val="left" w:pos="2835"/>
          <w:tab w:val="left" w:pos="6521"/>
        </w:tabs>
        <w:ind w:left="90"/>
        <w:jc w:val="both"/>
        <w:rPr>
          <w:i/>
          <w:iCs/>
          <w:sz w:val="22"/>
          <w:szCs w:val="22"/>
        </w:rPr>
      </w:pPr>
    </w:p>
    <w:p w:rsidR="008841E3" w:rsidRPr="00DF1475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 w:rsidRPr="00DF1475">
        <w:rPr>
          <w:b/>
          <w:bCs/>
          <w:sz w:val="22"/>
          <w:szCs w:val="22"/>
        </w:rPr>
        <w:t>Supporto e Monitoraggio Operativo</w:t>
      </w:r>
      <w:r w:rsidRPr="00DF1475"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Roberto Di Mambro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Servizi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Gianfranco Leone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Monitoraggio Operativo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Sila Mochi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Manutenzione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Giorgio Pomponi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sz w:val="22"/>
          <w:szCs w:val="22"/>
        </w:rPr>
      </w:pPr>
    </w:p>
    <w:p w:rsidR="008841E3" w:rsidRPr="00DF1475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Service Control Room</w:t>
      </w:r>
      <w:r w:rsidRPr="00DF1475">
        <w:rPr>
          <w:b/>
          <w:bCs/>
          <w:sz w:val="22"/>
          <w:szCs w:val="22"/>
        </w:rPr>
        <w:tab/>
      </w:r>
      <w:r w:rsidRPr="00DF1475"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Sergio Rombini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Area Nord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Francescopaolo Venditti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Polo Tecnologico Lombardia                                    </w:t>
      </w:r>
      <w:r>
        <w:rPr>
          <w:i/>
          <w:iCs/>
          <w:sz w:val="22"/>
          <w:szCs w:val="22"/>
        </w:rPr>
        <w:t xml:space="preserve">                          </w:t>
      </w:r>
      <w:r>
        <w:rPr>
          <w:i/>
          <w:iCs/>
          <w:sz w:val="22"/>
          <w:szCs w:val="22"/>
        </w:rPr>
        <w:tab/>
      </w:r>
      <w:r>
        <w:rPr>
          <w:iCs/>
          <w:sz w:val="22"/>
          <w:szCs w:val="22"/>
        </w:rPr>
        <w:t>S</w:t>
      </w:r>
      <w:r w:rsidRPr="00F56D09">
        <w:rPr>
          <w:iCs/>
          <w:sz w:val="22"/>
          <w:szCs w:val="22"/>
        </w:rPr>
        <w:t>e</w:t>
      </w:r>
      <w:r w:rsidRPr="00F56D09">
        <w:rPr>
          <w:sz w:val="22"/>
          <w:szCs w:val="22"/>
        </w:rPr>
        <w:t>rgio Gallarino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Friuli V.G./Veneto/Trentino A.A.</w:t>
      </w:r>
      <w:r w:rsidRPr="00AB14A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ab/>
        <w:t>Andrea Dalla Venezia</w:t>
      </w:r>
    </w:p>
    <w:p w:rsidR="008841E3" w:rsidRPr="00EE154E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Val</w:t>
      </w:r>
      <w:r>
        <w:rPr>
          <w:i/>
          <w:iCs/>
          <w:sz w:val="22"/>
          <w:szCs w:val="22"/>
        </w:rPr>
        <w:t>le</w:t>
      </w:r>
      <w:r w:rsidRPr="00E5561E">
        <w:rPr>
          <w:i/>
          <w:iCs/>
          <w:sz w:val="22"/>
          <w:szCs w:val="22"/>
        </w:rPr>
        <w:t xml:space="preserve"> d’Aosta/Liguria/Piemonte</w:t>
      </w:r>
      <w:r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ab/>
        <w:t xml:space="preserve">Paolo Di Casa 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Area Centro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Giancarlo Pacileo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 xml:space="preserve">Polo Tecnologico Sede Centrale                                                           </w:t>
      </w:r>
      <w:r>
        <w:rPr>
          <w:i/>
          <w:iCs/>
          <w:sz w:val="22"/>
          <w:szCs w:val="22"/>
        </w:rPr>
        <w:tab/>
      </w:r>
      <w:r>
        <w:rPr>
          <w:sz w:val="22"/>
          <w:szCs w:val="22"/>
        </w:rPr>
        <w:t>Roberto Casali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Toscana/Umbria</w:t>
      </w:r>
      <w:r>
        <w:rPr>
          <w:sz w:val="22"/>
          <w:szCs w:val="22"/>
        </w:rPr>
        <w:t xml:space="preserve"> </w:t>
      </w:r>
      <w:r w:rsidRPr="00AB14A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ab/>
        <w:t>Francesco Gentile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Lazio/Abruzzo/Sardegna</w:t>
      </w:r>
      <w:r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ab/>
        <w:t>Vittorio Giuliani</w:t>
      </w:r>
    </w:p>
    <w:p w:rsidR="008841E3" w:rsidRPr="00EE154E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Marche/Emilia Romagna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Roberto Scarani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Area Sud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B43F1A">
        <w:rPr>
          <w:sz w:val="22"/>
          <w:szCs w:val="22"/>
        </w:rPr>
        <w:t>Tonino Cantisani</w:t>
      </w: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</w:p>
    <w:p w:rsidR="008841E3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Campania/Calabria</w:t>
      </w:r>
      <w:r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ab/>
        <w:t>Antonio Moriello</w:t>
      </w:r>
    </w:p>
    <w:p w:rsidR="008841E3" w:rsidRPr="00AB14A9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E5561E">
        <w:rPr>
          <w:i/>
          <w:iCs/>
          <w:sz w:val="22"/>
          <w:szCs w:val="22"/>
        </w:rPr>
        <w:t>Polo Tecnologico Puglia/</w:t>
      </w:r>
      <w:r w:rsidRPr="002B608D">
        <w:rPr>
          <w:i/>
          <w:iCs/>
          <w:sz w:val="22"/>
          <w:szCs w:val="22"/>
        </w:rPr>
        <w:t>Basilicata</w:t>
      </w:r>
      <w:r w:rsidRPr="002B608D">
        <w:rPr>
          <w:i/>
          <w:sz w:val="22"/>
          <w:szCs w:val="22"/>
        </w:rPr>
        <w:t>/Molise</w:t>
      </w:r>
      <w:r w:rsidRPr="00AB14A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ab/>
        <w:t>Tommaso Iacobellis</w:t>
      </w:r>
    </w:p>
    <w:p w:rsidR="008841E3" w:rsidRPr="00EE154E" w:rsidRDefault="008841E3" w:rsidP="00F56D09">
      <w:pPr>
        <w:tabs>
          <w:tab w:val="left" w:pos="2835"/>
          <w:tab w:val="left" w:pos="6521"/>
        </w:tabs>
        <w:ind w:left="90"/>
        <w:rPr>
          <w:sz w:val="22"/>
          <w:szCs w:val="22"/>
        </w:rPr>
      </w:pPr>
      <w:r w:rsidRPr="000B0678">
        <w:rPr>
          <w:i/>
          <w:iCs/>
          <w:sz w:val="22"/>
          <w:szCs w:val="22"/>
        </w:rPr>
        <w:t>Polo Tecnologico Sicilia</w:t>
      </w:r>
      <w:r w:rsidRPr="00AB14A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</w:t>
      </w:r>
      <w:r w:rsidRPr="00EE154E">
        <w:rPr>
          <w:sz w:val="22"/>
          <w:szCs w:val="22"/>
        </w:rPr>
        <w:tab/>
      </w:r>
      <w:r>
        <w:rPr>
          <w:sz w:val="22"/>
          <w:szCs w:val="22"/>
        </w:rPr>
        <w:t>Fabrizio A. M</w:t>
      </w:r>
      <w:permStart w:id="0" w:edGrp="everyone"/>
      <w:permEnd w:id="0"/>
      <w:r>
        <w:rPr>
          <w:sz w:val="22"/>
          <w:szCs w:val="22"/>
        </w:rPr>
        <w:t>arziano</w:t>
      </w:r>
    </w:p>
    <w:p w:rsidR="008841E3" w:rsidRPr="00C507C4" w:rsidRDefault="008841E3" w:rsidP="00F56D09">
      <w:pPr>
        <w:tabs>
          <w:tab w:val="left" w:pos="2835"/>
          <w:tab w:val="left" w:pos="6521"/>
        </w:tabs>
        <w:ind w:left="90"/>
        <w:rPr>
          <w:b/>
          <w:bCs/>
          <w:sz w:val="22"/>
          <w:szCs w:val="22"/>
        </w:rPr>
      </w:pPr>
    </w:p>
    <w:p w:rsidR="008841E3" w:rsidRPr="00C507C4" w:rsidRDefault="008841E3" w:rsidP="00F56D09">
      <w:pPr>
        <w:tabs>
          <w:tab w:val="left" w:pos="6521"/>
          <w:tab w:val="left" w:pos="7371"/>
        </w:tabs>
        <w:ind w:left="1275" w:right="284"/>
        <w:jc w:val="both"/>
        <w:rPr>
          <w:sz w:val="24"/>
          <w:szCs w:val="24"/>
        </w:rPr>
      </w:pPr>
    </w:p>
    <w:p w:rsidR="008841E3" w:rsidRPr="00C507C4" w:rsidRDefault="008841E3" w:rsidP="00F56D09">
      <w:pPr>
        <w:tabs>
          <w:tab w:val="left" w:pos="6521"/>
          <w:tab w:val="left" w:pos="7371"/>
        </w:tabs>
        <w:ind w:left="142" w:right="142"/>
        <w:jc w:val="both"/>
        <w:rPr>
          <w:sz w:val="24"/>
          <w:szCs w:val="24"/>
        </w:rPr>
      </w:pPr>
    </w:p>
    <w:p w:rsidR="008841E3" w:rsidRPr="00D94C40" w:rsidRDefault="008841E3" w:rsidP="00F56D09">
      <w:pPr>
        <w:tabs>
          <w:tab w:val="left" w:pos="6521"/>
          <w:tab w:val="left" w:pos="7371"/>
        </w:tabs>
        <w:ind w:left="142" w:right="142"/>
        <w:jc w:val="both"/>
        <w:rPr>
          <w:sz w:val="24"/>
          <w:szCs w:val="24"/>
        </w:rPr>
      </w:pPr>
      <w:r w:rsidRPr="00C507C4">
        <w:rPr>
          <w:sz w:val="24"/>
          <w:szCs w:val="24"/>
        </w:rPr>
        <w:t xml:space="preserve">                                                                       </w:t>
      </w:r>
      <w:r w:rsidRPr="00D94C40">
        <w:rPr>
          <w:sz w:val="24"/>
          <w:szCs w:val="24"/>
        </w:rPr>
        <w:t>RISORSE UMANE E ORGANIZZAZIONE</w:t>
      </w:r>
    </w:p>
    <w:p w:rsidR="008841E3" w:rsidRPr="00D94C40" w:rsidRDefault="008841E3" w:rsidP="00F56D09">
      <w:pPr>
        <w:tabs>
          <w:tab w:val="left" w:pos="6521"/>
          <w:tab w:val="left" w:pos="7371"/>
        </w:tabs>
        <w:ind w:left="142" w:right="142"/>
        <w:jc w:val="both"/>
        <w:rPr>
          <w:sz w:val="24"/>
          <w:szCs w:val="24"/>
        </w:rPr>
      </w:pPr>
      <w:r w:rsidRPr="00D94C40">
        <w:rPr>
          <w:sz w:val="24"/>
          <w:szCs w:val="24"/>
        </w:rPr>
        <w:t xml:space="preserve">                                                                                            Il Responsabile</w:t>
      </w:r>
    </w:p>
    <w:p w:rsidR="008841E3" w:rsidRDefault="008841E3" w:rsidP="00F56D09">
      <w:pPr>
        <w:tabs>
          <w:tab w:val="left" w:pos="6521"/>
          <w:tab w:val="left" w:pos="7371"/>
        </w:tabs>
        <w:ind w:left="142" w:right="142"/>
        <w:jc w:val="both"/>
        <w:rPr>
          <w:sz w:val="24"/>
          <w:szCs w:val="24"/>
        </w:rPr>
      </w:pPr>
      <w:r w:rsidRPr="00D94C40">
        <w:rPr>
          <w:sz w:val="24"/>
          <w:szCs w:val="24"/>
        </w:rPr>
        <w:t xml:space="preserve">                                                                                            Claudio Picucci</w:t>
      </w:r>
    </w:p>
    <w:p w:rsidR="008841E3" w:rsidRPr="00B75D10" w:rsidRDefault="008841E3" w:rsidP="00F56D09">
      <w:pPr>
        <w:tabs>
          <w:tab w:val="left" w:pos="6521"/>
          <w:tab w:val="left" w:pos="7371"/>
        </w:tabs>
        <w:ind w:left="142" w:right="142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                                        (originale firmato)</w:t>
      </w:r>
    </w:p>
    <w:sectPr w:rsidR="008841E3" w:rsidRPr="00B75D10" w:rsidSect="00652EBC">
      <w:footerReference w:type="default" r:id="rId9"/>
      <w:pgSz w:w="11906" w:h="16838"/>
      <w:pgMar w:top="709" w:right="851" w:bottom="868" w:left="851" w:header="397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1E3" w:rsidRDefault="008841E3">
      <w:r>
        <w:separator/>
      </w:r>
    </w:p>
  </w:endnote>
  <w:endnote w:type="continuationSeparator" w:id="1">
    <w:p w:rsidR="008841E3" w:rsidRDefault="00884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1E3" w:rsidRDefault="008841E3">
    <w:pPr>
      <w:pStyle w:val="Footer"/>
      <w:jc w:val="center"/>
      <w:rPr>
        <w:b/>
        <w:bCs/>
        <w:sz w:val="18"/>
        <w:szCs w:val="18"/>
      </w:rPr>
    </w:pPr>
  </w:p>
  <w:p w:rsidR="008841E3" w:rsidRDefault="008841E3">
    <w:pPr>
      <w:pStyle w:val="Footer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Pagina  </w:t>
    </w:r>
    <w:r>
      <w:rPr>
        <w:rStyle w:val="PageNumber"/>
        <w:b/>
        <w:bCs/>
        <w:sz w:val="18"/>
        <w:szCs w:val="18"/>
      </w:rPr>
      <w:fldChar w:fldCharType="begin"/>
    </w:r>
    <w:r>
      <w:rPr>
        <w:rStyle w:val="PageNumber"/>
        <w:b/>
        <w:bCs/>
        <w:sz w:val="18"/>
        <w:szCs w:val="18"/>
      </w:rPr>
      <w:instrText xml:space="preserve"> PAGE </w:instrText>
    </w:r>
    <w:r>
      <w:rPr>
        <w:rStyle w:val="PageNumber"/>
        <w:b/>
        <w:bCs/>
        <w:sz w:val="18"/>
        <w:szCs w:val="18"/>
      </w:rPr>
      <w:fldChar w:fldCharType="separate"/>
    </w:r>
    <w:r>
      <w:rPr>
        <w:rStyle w:val="PageNumber"/>
        <w:b/>
        <w:bCs/>
        <w:noProof/>
        <w:sz w:val="18"/>
        <w:szCs w:val="18"/>
      </w:rPr>
      <w:t>3</w:t>
    </w:r>
    <w:r>
      <w:rPr>
        <w:rStyle w:val="PageNumber"/>
        <w:b/>
        <w:bCs/>
        <w:sz w:val="18"/>
        <w:szCs w:val="18"/>
      </w:rPr>
      <w:fldChar w:fldCharType="end"/>
    </w:r>
    <w:r>
      <w:rPr>
        <w:rStyle w:val="PageNumber"/>
        <w:b/>
        <w:bCs/>
        <w:sz w:val="18"/>
        <w:szCs w:val="18"/>
      </w:rPr>
      <w:t xml:space="preserve"> di 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1E3" w:rsidRDefault="008841E3">
      <w:r>
        <w:separator/>
      </w:r>
    </w:p>
  </w:footnote>
  <w:footnote w:type="continuationSeparator" w:id="1">
    <w:p w:rsidR="008841E3" w:rsidRDefault="008841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82381"/>
    <w:multiLevelType w:val="hybridMultilevel"/>
    <w:tmpl w:val="9D5AFB6C"/>
    <w:lvl w:ilvl="0" w:tplc="18D29C6C">
      <w:start w:val="1"/>
      <w:numFmt w:val="bullet"/>
      <w:lvlText w:val=""/>
      <w:lvlJc w:val="left"/>
      <w:pPr>
        <w:tabs>
          <w:tab w:val="num" w:pos="2410"/>
        </w:tabs>
        <w:ind w:left="2523" w:hanging="113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1F693F0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8F656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FDA365F"/>
    <w:multiLevelType w:val="hybridMultilevel"/>
    <w:tmpl w:val="3DEE33EC"/>
    <w:lvl w:ilvl="0" w:tplc="18D29C6C">
      <w:start w:val="1"/>
      <w:numFmt w:val="bullet"/>
      <w:lvlText w:val=""/>
      <w:lvlJc w:val="left"/>
      <w:pPr>
        <w:tabs>
          <w:tab w:val="num" w:pos="2410"/>
        </w:tabs>
        <w:ind w:left="2523" w:hanging="113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2238646C"/>
    <w:multiLevelType w:val="hybridMultilevel"/>
    <w:tmpl w:val="8494AECC"/>
    <w:lvl w:ilvl="0" w:tplc="8C982DDE">
      <w:start w:val="1"/>
      <w:numFmt w:val="bullet"/>
      <w:lvlText w:val=""/>
      <w:lvlJc w:val="left"/>
      <w:pPr>
        <w:tabs>
          <w:tab w:val="num" w:pos="2648"/>
        </w:tabs>
        <w:ind w:left="2410" w:hanging="283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23424494"/>
    <w:multiLevelType w:val="hybridMultilevel"/>
    <w:tmpl w:val="519EB44E"/>
    <w:lvl w:ilvl="0" w:tplc="64A0AC04">
      <w:start w:val="1"/>
      <w:numFmt w:val="bullet"/>
      <w:lvlText w:val=""/>
      <w:lvlJc w:val="left"/>
      <w:pPr>
        <w:tabs>
          <w:tab w:val="num" w:pos="2648"/>
        </w:tabs>
        <w:ind w:left="2410" w:hanging="2126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6">
    <w:nsid w:val="2564346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5EF0C0D"/>
    <w:multiLevelType w:val="hybridMultilevel"/>
    <w:tmpl w:val="FC4CBD44"/>
    <w:lvl w:ilvl="0" w:tplc="769835A2">
      <w:start w:val="1"/>
      <w:numFmt w:val="bullet"/>
      <w:lvlText w:val=""/>
      <w:lvlJc w:val="left"/>
      <w:pPr>
        <w:tabs>
          <w:tab w:val="num" w:pos="2648"/>
        </w:tabs>
        <w:ind w:left="567" w:hanging="283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8">
    <w:nsid w:val="29416921"/>
    <w:multiLevelType w:val="hybridMultilevel"/>
    <w:tmpl w:val="C74C4324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9">
    <w:nsid w:val="32437052"/>
    <w:multiLevelType w:val="hybridMultilevel"/>
    <w:tmpl w:val="EDC0964A"/>
    <w:lvl w:ilvl="0" w:tplc="CDCCA738">
      <w:start w:val="1"/>
      <w:numFmt w:val="decimal"/>
      <w:lvlText w:val="%1)"/>
      <w:lvlJc w:val="left"/>
      <w:pPr>
        <w:tabs>
          <w:tab w:val="num" w:pos="2334"/>
        </w:tabs>
        <w:ind w:left="2730" w:hanging="32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0">
    <w:nsid w:val="3CC336DF"/>
    <w:multiLevelType w:val="multilevel"/>
    <w:tmpl w:val="8494AECC"/>
    <w:lvl w:ilvl="0">
      <w:start w:val="1"/>
      <w:numFmt w:val="bullet"/>
      <w:lvlText w:val=""/>
      <w:lvlJc w:val="left"/>
      <w:pPr>
        <w:tabs>
          <w:tab w:val="num" w:pos="2648"/>
        </w:tabs>
        <w:ind w:left="2410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>
    <w:nsid w:val="41BD2C9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513DCC"/>
    <w:multiLevelType w:val="hybridMultilevel"/>
    <w:tmpl w:val="017EA2C2"/>
    <w:lvl w:ilvl="0" w:tplc="8C982DDE">
      <w:start w:val="1"/>
      <w:numFmt w:val="bullet"/>
      <w:lvlText w:val=""/>
      <w:lvlJc w:val="left"/>
      <w:pPr>
        <w:tabs>
          <w:tab w:val="num" w:pos="2648"/>
        </w:tabs>
        <w:ind w:left="2410" w:hanging="283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3">
    <w:nsid w:val="46062380"/>
    <w:multiLevelType w:val="hybridMultilevel"/>
    <w:tmpl w:val="64AA3EA8"/>
    <w:lvl w:ilvl="0" w:tplc="0410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>
    <w:nsid w:val="47C92ED3"/>
    <w:multiLevelType w:val="multilevel"/>
    <w:tmpl w:val="017EA2C2"/>
    <w:lvl w:ilvl="0">
      <w:start w:val="1"/>
      <w:numFmt w:val="bullet"/>
      <w:lvlText w:val=""/>
      <w:lvlJc w:val="left"/>
      <w:pPr>
        <w:tabs>
          <w:tab w:val="num" w:pos="2648"/>
        </w:tabs>
        <w:ind w:left="2410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">
    <w:nsid w:val="4A6369B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3373257"/>
    <w:multiLevelType w:val="multilevel"/>
    <w:tmpl w:val="967EE476"/>
    <w:lvl w:ilvl="0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7">
    <w:nsid w:val="5F9803A7"/>
    <w:multiLevelType w:val="hybridMultilevel"/>
    <w:tmpl w:val="436C14FC"/>
    <w:lvl w:ilvl="0" w:tplc="04100001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8">
    <w:nsid w:val="63FB5A6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6850258B"/>
    <w:multiLevelType w:val="multilevel"/>
    <w:tmpl w:val="0330C984"/>
    <w:lvl w:ilvl="0">
      <w:start w:val="1"/>
      <w:numFmt w:val="decimal"/>
      <w:lvlText w:val="%1)"/>
      <w:lvlJc w:val="left"/>
      <w:pPr>
        <w:tabs>
          <w:tab w:val="num" w:pos="2334"/>
        </w:tabs>
        <w:ind w:left="2730" w:hanging="32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0">
    <w:nsid w:val="6D651844"/>
    <w:multiLevelType w:val="multilevel"/>
    <w:tmpl w:val="519EB44E"/>
    <w:lvl w:ilvl="0">
      <w:start w:val="1"/>
      <w:numFmt w:val="bullet"/>
      <w:lvlText w:val=""/>
      <w:lvlJc w:val="left"/>
      <w:pPr>
        <w:tabs>
          <w:tab w:val="num" w:pos="2648"/>
        </w:tabs>
        <w:ind w:left="2410" w:hanging="21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>
    <w:nsid w:val="717F5B31"/>
    <w:multiLevelType w:val="hybridMultilevel"/>
    <w:tmpl w:val="568CD028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>
    <w:nsid w:val="72241B2F"/>
    <w:multiLevelType w:val="multilevel"/>
    <w:tmpl w:val="EDC0964A"/>
    <w:lvl w:ilvl="0">
      <w:start w:val="1"/>
      <w:numFmt w:val="decimal"/>
      <w:lvlText w:val="%1)"/>
      <w:lvlJc w:val="left"/>
      <w:pPr>
        <w:tabs>
          <w:tab w:val="num" w:pos="2334"/>
        </w:tabs>
        <w:ind w:left="2730" w:hanging="32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3">
    <w:nsid w:val="788E2C34"/>
    <w:multiLevelType w:val="hybridMultilevel"/>
    <w:tmpl w:val="E4BA341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8"/>
  </w:num>
  <w:num w:numId="4">
    <w:abstractNumId w:val="2"/>
  </w:num>
  <w:num w:numId="5">
    <w:abstractNumId w:val="1"/>
  </w:num>
  <w:num w:numId="6">
    <w:abstractNumId w:val="15"/>
  </w:num>
  <w:num w:numId="7">
    <w:abstractNumId w:val="23"/>
  </w:num>
  <w:num w:numId="8">
    <w:abstractNumId w:val="17"/>
  </w:num>
  <w:num w:numId="9">
    <w:abstractNumId w:val="8"/>
  </w:num>
  <w:num w:numId="10">
    <w:abstractNumId w:val="21"/>
  </w:num>
  <w:num w:numId="11">
    <w:abstractNumId w:val="4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0"/>
  </w:num>
  <w:num w:numId="17">
    <w:abstractNumId w:val="7"/>
  </w:num>
  <w:num w:numId="18">
    <w:abstractNumId w:val="3"/>
  </w:num>
  <w:num w:numId="19">
    <w:abstractNumId w:val="9"/>
  </w:num>
  <w:num w:numId="20">
    <w:abstractNumId w:val="16"/>
  </w:num>
  <w:num w:numId="21">
    <w:abstractNumId w:val="19"/>
  </w:num>
  <w:num w:numId="22">
    <w:abstractNumId w:val="22"/>
  </w:num>
  <w:num w:numId="23">
    <w:abstractNumId w:val="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cumentProtection w:edit="readOnly" w:enforcement="1" w:cryptProviderType="rsaFull" w:cryptAlgorithmClass="hash" w:cryptAlgorithmType="typeAny" w:cryptAlgorithmSid="4" w:cryptSpinCount="50000" w:hash="xaTZRsY5DVWqRiGlNPEyC0YCNcg=" w:salt="kSTYU8H4FHqM0FEA4u7W7Q==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083"/>
    <w:rsid w:val="00030F56"/>
    <w:rsid w:val="00041922"/>
    <w:rsid w:val="000514AB"/>
    <w:rsid w:val="00060550"/>
    <w:rsid w:val="00092843"/>
    <w:rsid w:val="000A077C"/>
    <w:rsid w:val="000A6F2D"/>
    <w:rsid w:val="000B0678"/>
    <w:rsid w:val="000B26DC"/>
    <w:rsid w:val="000C1D3D"/>
    <w:rsid w:val="000C4DCB"/>
    <w:rsid w:val="000D5C31"/>
    <w:rsid w:val="000E2F5A"/>
    <w:rsid w:val="000E4765"/>
    <w:rsid w:val="000E52B2"/>
    <w:rsid w:val="000F4AEF"/>
    <w:rsid w:val="0012358C"/>
    <w:rsid w:val="00142707"/>
    <w:rsid w:val="001436B6"/>
    <w:rsid w:val="00156B00"/>
    <w:rsid w:val="00170797"/>
    <w:rsid w:val="00180AD4"/>
    <w:rsid w:val="00191424"/>
    <w:rsid w:val="00195BD7"/>
    <w:rsid w:val="001B5D1E"/>
    <w:rsid w:val="001C5BD2"/>
    <w:rsid w:val="001C6187"/>
    <w:rsid w:val="001C6A25"/>
    <w:rsid w:val="001E1ECF"/>
    <w:rsid w:val="0020040D"/>
    <w:rsid w:val="00205B43"/>
    <w:rsid w:val="00216CD9"/>
    <w:rsid w:val="00241256"/>
    <w:rsid w:val="00245727"/>
    <w:rsid w:val="002500BB"/>
    <w:rsid w:val="00256CFE"/>
    <w:rsid w:val="00265C6F"/>
    <w:rsid w:val="00275AD4"/>
    <w:rsid w:val="00291F2D"/>
    <w:rsid w:val="00294232"/>
    <w:rsid w:val="00294612"/>
    <w:rsid w:val="002A146E"/>
    <w:rsid w:val="002B608D"/>
    <w:rsid w:val="002C7D9E"/>
    <w:rsid w:val="002D095D"/>
    <w:rsid w:val="00306E1A"/>
    <w:rsid w:val="003146E1"/>
    <w:rsid w:val="0031498A"/>
    <w:rsid w:val="00315CE3"/>
    <w:rsid w:val="003537ED"/>
    <w:rsid w:val="00355F26"/>
    <w:rsid w:val="0037281A"/>
    <w:rsid w:val="00381CBA"/>
    <w:rsid w:val="003A6747"/>
    <w:rsid w:val="003B77C2"/>
    <w:rsid w:val="003E1983"/>
    <w:rsid w:val="003E242E"/>
    <w:rsid w:val="003E2FE4"/>
    <w:rsid w:val="004047BC"/>
    <w:rsid w:val="00434DE7"/>
    <w:rsid w:val="00453B6A"/>
    <w:rsid w:val="00470B17"/>
    <w:rsid w:val="00484B4A"/>
    <w:rsid w:val="00487720"/>
    <w:rsid w:val="00493B71"/>
    <w:rsid w:val="00497441"/>
    <w:rsid w:val="004E7C46"/>
    <w:rsid w:val="004F19E3"/>
    <w:rsid w:val="004F218B"/>
    <w:rsid w:val="005317D8"/>
    <w:rsid w:val="005336F1"/>
    <w:rsid w:val="00537083"/>
    <w:rsid w:val="0054731A"/>
    <w:rsid w:val="00570095"/>
    <w:rsid w:val="00586DCB"/>
    <w:rsid w:val="005914E5"/>
    <w:rsid w:val="005A0AD2"/>
    <w:rsid w:val="005A311F"/>
    <w:rsid w:val="005C7BC4"/>
    <w:rsid w:val="005E09F1"/>
    <w:rsid w:val="005E6993"/>
    <w:rsid w:val="005E7201"/>
    <w:rsid w:val="005E7BFB"/>
    <w:rsid w:val="005F014B"/>
    <w:rsid w:val="006012F4"/>
    <w:rsid w:val="006034B3"/>
    <w:rsid w:val="00613B2A"/>
    <w:rsid w:val="00641A50"/>
    <w:rsid w:val="00652EBC"/>
    <w:rsid w:val="00660D63"/>
    <w:rsid w:val="00661F6E"/>
    <w:rsid w:val="00670040"/>
    <w:rsid w:val="00685982"/>
    <w:rsid w:val="006A3E0C"/>
    <w:rsid w:val="006C347A"/>
    <w:rsid w:val="006F4F5B"/>
    <w:rsid w:val="00741747"/>
    <w:rsid w:val="00765C9F"/>
    <w:rsid w:val="00782330"/>
    <w:rsid w:val="00790A3C"/>
    <w:rsid w:val="00793329"/>
    <w:rsid w:val="007951F8"/>
    <w:rsid w:val="007A5DAA"/>
    <w:rsid w:val="007B193D"/>
    <w:rsid w:val="007B1C7C"/>
    <w:rsid w:val="007C555D"/>
    <w:rsid w:val="007D30D0"/>
    <w:rsid w:val="007F1614"/>
    <w:rsid w:val="0081516D"/>
    <w:rsid w:val="00845D1B"/>
    <w:rsid w:val="00845DA3"/>
    <w:rsid w:val="0085154F"/>
    <w:rsid w:val="00853C2E"/>
    <w:rsid w:val="00877022"/>
    <w:rsid w:val="008841E3"/>
    <w:rsid w:val="00896605"/>
    <w:rsid w:val="008A5C01"/>
    <w:rsid w:val="008B7FDD"/>
    <w:rsid w:val="008D4A17"/>
    <w:rsid w:val="008F05F7"/>
    <w:rsid w:val="00903435"/>
    <w:rsid w:val="00916393"/>
    <w:rsid w:val="00942BD3"/>
    <w:rsid w:val="00967C70"/>
    <w:rsid w:val="00974FA1"/>
    <w:rsid w:val="00975886"/>
    <w:rsid w:val="00982B5B"/>
    <w:rsid w:val="0098687A"/>
    <w:rsid w:val="00992AC3"/>
    <w:rsid w:val="009E7429"/>
    <w:rsid w:val="00A05FA8"/>
    <w:rsid w:val="00A106E9"/>
    <w:rsid w:val="00A16701"/>
    <w:rsid w:val="00A21400"/>
    <w:rsid w:val="00A34D45"/>
    <w:rsid w:val="00A424B5"/>
    <w:rsid w:val="00A4495A"/>
    <w:rsid w:val="00A517B7"/>
    <w:rsid w:val="00A645FA"/>
    <w:rsid w:val="00A7109E"/>
    <w:rsid w:val="00A736AE"/>
    <w:rsid w:val="00A74D9D"/>
    <w:rsid w:val="00A81C79"/>
    <w:rsid w:val="00A81CF1"/>
    <w:rsid w:val="00A826C0"/>
    <w:rsid w:val="00A828C6"/>
    <w:rsid w:val="00AB0717"/>
    <w:rsid w:val="00AB14A9"/>
    <w:rsid w:val="00AC1D8C"/>
    <w:rsid w:val="00AC62F4"/>
    <w:rsid w:val="00AC7154"/>
    <w:rsid w:val="00AF19E1"/>
    <w:rsid w:val="00B011E6"/>
    <w:rsid w:val="00B12385"/>
    <w:rsid w:val="00B15A8A"/>
    <w:rsid w:val="00B43F1A"/>
    <w:rsid w:val="00B45B88"/>
    <w:rsid w:val="00B4685A"/>
    <w:rsid w:val="00B62D0E"/>
    <w:rsid w:val="00B74F17"/>
    <w:rsid w:val="00B75D10"/>
    <w:rsid w:val="00B777C9"/>
    <w:rsid w:val="00BA6E3D"/>
    <w:rsid w:val="00BE4A32"/>
    <w:rsid w:val="00C2009F"/>
    <w:rsid w:val="00C35DEC"/>
    <w:rsid w:val="00C46980"/>
    <w:rsid w:val="00C507C4"/>
    <w:rsid w:val="00C57805"/>
    <w:rsid w:val="00C6215A"/>
    <w:rsid w:val="00C70926"/>
    <w:rsid w:val="00C87CB9"/>
    <w:rsid w:val="00C94A5B"/>
    <w:rsid w:val="00C97622"/>
    <w:rsid w:val="00CA368B"/>
    <w:rsid w:val="00CC179C"/>
    <w:rsid w:val="00CE0AF2"/>
    <w:rsid w:val="00CE67FD"/>
    <w:rsid w:val="00CF0DC9"/>
    <w:rsid w:val="00D25FC7"/>
    <w:rsid w:val="00D71F11"/>
    <w:rsid w:val="00D75ACB"/>
    <w:rsid w:val="00D8218E"/>
    <w:rsid w:val="00D90E8C"/>
    <w:rsid w:val="00D94C40"/>
    <w:rsid w:val="00DA6255"/>
    <w:rsid w:val="00DD74B0"/>
    <w:rsid w:val="00DE17EA"/>
    <w:rsid w:val="00DE6E76"/>
    <w:rsid w:val="00DE7B31"/>
    <w:rsid w:val="00DF1475"/>
    <w:rsid w:val="00E062B7"/>
    <w:rsid w:val="00E12E67"/>
    <w:rsid w:val="00E25798"/>
    <w:rsid w:val="00E34906"/>
    <w:rsid w:val="00E5549E"/>
    <w:rsid w:val="00E5561E"/>
    <w:rsid w:val="00E615FA"/>
    <w:rsid w:val="00E65BF2"/>
    <w:rsid w:val="00E72BC6"/>
    <w:rsid w:val="00E9597E"/>
    <w:rsid w:val="00E959A7"/>
    <w:rsid w:val="00EA0C39"/>
    <w:rsid w:val="00EB220C"/>
    <w:rsid w:val="00EB6D1B"/>
    <w:rsid w:val="00EC2CE6"/>
    <w:rsid w:val="00EC5B52"/>
    <w:rsid w:val="00EE11C0"/>
    <w:rsid w:val="00EE154E"/>
    <w:rsid w:val="00F06E6B"/>
    <w:rsid w:val="00F110CB"/>
    <w:rsid w:val="00F11EC2"/>
    <w:rsid w:val="00F16731"/>
    <w:rsid w:val="00F33385"/>
    <w:rsid w:val="00F437EE"/>
    <w:rsid w:val="00F56D09"/>
    <w:rsid w:val="00F669A5"/>
    <w:rsid w:val="00F91D99"/>
    <w:rsid w:val="00FC2776"/>
    <w:rsid w:val="00FC772C"/>
    <w:rsid w:val="00FE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E6E7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2EBC"/>
    <w:pPr>
      <w:keepNext/>
      <w:jc w:val="center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2EBC"/>
    <w:pPr>
      <w:keepNext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2EBC"/>
    <w:pPr>
      <w:keepNext/>
      <w:outlineLvl w:val="2"/>
    </w:pPr>
    <w:rPr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52EBC"/>
    <w:pPr>
      <w:keepNext/>
      <w:tabs>
        <w:tab w:val="left" w:pos="993"/>
        <w:tab w:val="left" w:pos="6804"/>
      </w:tabs>
      <w:spacing w:after="240"/>
      <w:ind w:left="284" w:right="142"/>
      <w:outlineLvl w:val="3"/>
    </w:pPr>
    <w:rPr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52EBC"/>
    <w:pPr>
      <w:keepNext/>
      <w:tabs>
        <w:tab w:val="left" w:pos="993"/>
        <w:tab w:val="left" w:pos="6804"/>
      </w:tabs>
      <w:spacing w:after="120"/>
      <w:ind w:left="284" w:right="142"/>
      <w:outlineLvl w:val="4"/>
    </w:pPr>
    <w:rPr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52EBC"/>
    <w:pPr>
      <w:keepNext/>
      <w:tabs>
        <w:tab w:val="left" w:pos="993"/>
        <w:tab w:val="left" w:pos="6804"/>
      </w:tabs>
      <w:spacing w:after="120"/>
      <w:ind w:left="284" w:right="142"/>
      <w:jc w:val="both"/>
      <w:outlineLvl w:val="5"/>
    </w:pPr>
    <w:rPr>
      <w:b/>
      <w:bCs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52EBC"/>
    <w:pPr>
      <w:keepNext/>
      <w:tabs>
        <w:tab w:val="left" w:pos="6804"/>
      </w:tabs>
      <w:ind w:left="284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52EBC"/>
    <w:pPr>
      <w:keepNext/>
      <w:tabs>
        <w:tab w:val="left" w:pos="6804"/>
      </w:tabs>
      <w:ind w:left="284"/>
      <w:jc w:val="both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52EBC"/>
    <w:pPr>
      <w:keepNext/>
      <w:jc w:val="right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3B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53B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A6747"/>
    <w:rPr>
      <w:rFonts w:cs="Times New Roman"/>
      <w:b/>
      <w:bCs/>
      <w:sz w:val="24"/>
      <w:szCs w:val="24"/>
      <w:u w:val="single"/>
      <w:lang w:val="it-IT" w:eastAsia="it-IT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53B6A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53B6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53B6A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A6747"/>
    <w:rPr>
      <w:rFonts w:cs="Times New Roman"/>
      <w:sz w:val="24"/>
      <w:szCs w:val="24"/>
      <w:lang w:val="it-IT" w:eastAsia="it-IT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53B6A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53B6A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652EB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3B6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52EB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3B6A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52EBC"/>
    <w:rPr>
      <w:rFonts w:cs="Times New Roman"/>
    </w:rPr>
  </w:style>
  <w:style w:type="paragraph" w:styleId="BlockText">
    <w:name w:val="Block Text"/>
    <w:basedOn w:val="Normal"/>
    <w:uiPriority w:val="99"/>
    <w:rsid w:val="00652EBC"/>
    <w:pPr>
      <w:tabs>
        <w:tab w:val="left" w:pos="993"/>
        <w:tab w:val="left" w:pos="6804"/>
      </w:tabs>
      <w:spacing w:after="120" w:line="360" w:lineRule="auto"/>
      <w:ind w:left="567" w:right="425"/>
      <w:jc w:val="both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291F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B6A"/>
    <w:rPr>
      <w:rFonts w:cs="Times New Roman"/>
      <w:sz w:val="2"/>
    </w:rPr>
  </w:style>
  <w:style w:type="character" w:styleId="Strong">
    <w:name w:val="Strong"/>
    <w:basedOn w:val="DefaultParagraphFont"/>
    <w:uiPriority w:val="99"/>
    <w:qFormat/>
    <w:rsid w:val="00FE552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9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3</Pages>
  <Words>880</Words>
  <Characters>5022</Characters>
  <Application>Microsoft Office Outlook</Application>
  <DocSecurity>8</DocSecurity>
  <Lines>0</Lines>
  <Paragraphs>0</Paragraphs>
  <ScaleCrop>false</ScaleCrop>
  <Company>Ente Poste Italiane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</dc:title>
  <dc:subject/>
  <dc:creator>ARU</dc:creator>
  <cp:keywords/>
  <dc:description/>
  <cp:lastModifiedBy>Administrator</cp:lastModifiedBy>
  <cp:revision>16</cp:revision>
  <cp:lastPrinted>2011-10-26T09:17:00Z</cp:lastPrinted>
  <dcterms:created xsi:type="dcterms:W3CDTF">2011-10-24T14:26:00Z</dcterms:created>
  <dcterms:modified xsi:type="dcterms:W3CDTF">2011-10-26T09:27:00Z</dcterms:modified>
</cp:coreProperties>
</file>